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AD90E" w14:textId="1A700182" w:rsidR="00B0538B" w:rsidRDefault="006D730A" w:rsidP="00A166AD">
      <w:pPr>
        <w:pStyle w:val="Bezodstpw"/>
        <w:jc w:val="center"/>
      </w:pPr>
      <w:r>
        <w:rPr>
          <w:noProof/>
          <w:lang w:eastAsia="pl-PL"/>
        </w:rPr>
        <w:drawing>
          <wp:anchor distT="0" distB="0" distL="114935" distR="114935" simplePos="0" relativeHeight="2" behindDoc="0" locked="0" layoutInCell="0" allowOverlap="1" wp14:anchorId="2FE7DA13" wp14:editId="6CA5E38A">
            <wp:simplePos x="0" y="0"/>
            <wp:positionH relativeFrom="column">
              <wp:posOffset>-121285</wp:posOffset>
            </wp:positionH>
            <wp:positionV relativeFrom="paragraph">
              <wp:posOffset>-118745</wp:posOffset>
            </wp:positionV>
            <wp:extent cx="912495" cy="920115"/>
            <wp:effectExtent l="0" t="0" r="0" b="0"/>
            <wp:wrapSquare wrapText="bothSides"/>
            <wp:docPr id="1" name="Obraz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4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-13" t="-13" r="-13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495" cy="9201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3" behindDoc="0" locked="0" layoutInCell="0" allowOverlap="1" wp14:anchorId="331720C4" wp14:editId="1950CDF5">
            <wp:simplePos x="0" y="0"/>
            <wp:positionH relativeFrom="column">
              <wp:posOffset>5664835</wp:posOffset>
            </wp:positionH>
            <wp:positionV relativeFrom="paragraph">
              <wp:posOffset>-103505</wp:posOffset>
            </wp:positionV>
            <wp:extent cx="960755" cy="943610"/>
            <wp:effectExtent l="0" t="0" r="0" b="0"/>
            <wp:wrapTight wrapText="bothSides">
              <wp:wrapPolygon edited="0">
                <wp:start x="-186" y="0"/>
                <wp:lineTo x="-186" y="21329"/>
                <wp:lineTo x="21560" y="21329"/>
                <wp:lineTo x="21560" y="0"/>
                <wp:lineTo x="-186" y="0"/>
              </wp:wrapPolygon>
            </wp:wrapTight>
            <wp:docPr id="2" name="Obraz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59" t="-60" r="-59" b="-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755" cy="943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PTTK Oddział im. dr. M. Orłowicza w Przemyślu</w:t>
      </w:r>
    </w:p>
    <w:p w14:paraId="0F55BE56" w14:textId="77777777" w:rsidR="00B0538B" w:rsidRDefault="006D730A">
      <w:pPr>
        <w:pStyle w:val="Bezodstpw"/>
        <w:jc w:val="center"/>
        <w:rPr>
          <w:rFonts w:ascii="Georgia" w:hAnsi="Georgia" w:cs="Georgia"/>
          <w:color w:val="000000"/>
          <w:sz w:val="34"/>
          <w:szCs w:val="34"/>
        </w:rPr>
      </w:pPr>
      <w:r>
        <w:rPr>
          <w:rFonts w:ascii="Georgia" w:hAnsi="Georgia" w:cs="Georgia"/>
          <w:color w:val="000000"/>
          <w:sz w:val="34"/>
          <w:szCs w:val="34"/>
        </w:rPr>
        <w:t>Klub PTTK „Pod Ciuchcią”</w:t>
      </w:r>
    </w:p>
    <w:p w14:paraId="6773B152" w14:textId="77777777" w:rsidR="00B0538B" w:rsidRDefault="006D730A">
      <w:pPr>
        <w:pStyle w:val="Bezodstpw"/>
        <w:jc w:val="center"/>
        <w:rPr>
          <w:rFonts w:ascii="Georgia" w:hAnsi="Georgia" w:cs="Georgia"/>
          <w:color w:val="000000"/>
          <w:sz w:val="28"/>
          <w:szCs w:val="28"/>
        </w:rPr>
      </w:pPr>
      <w:r>
        <w:rPr>
          <w:rFonts w:ascii="Georgia" w:hAnsi="Georgia" w:cs="Georgia"/>
          <w:color w:val="000000"/>
          <w:sz w:val="28"/>
          <w:szCs w:val="28"/>
        </w:rPr>
        <w:t>zaprasza na wycieczkę</w:t>
      </w:r>
    </w:p>
    <w:p w14:paraId="5C668CF3" w14:textId="77777777" w:rsidR="00B0538B" w:rsidRDefault="00B0538B">
      <w:pPr>
        <w:pStyle w:val="Bezodstpw"/>
        <w:jc w:val="center"/>
        <w:rPr>
          <w:rFonts w:ascii="Georgia" w:hAnsi="Georgia" w:cs="Georgia"/>
          <w:color w:val="000000"/>
          <w:sz w:val="24"/>
          <w:szCs w:val="24"/>
        </w:rPr>
      </w:pPr>
    </w:p>
    <w:p w14:paraId="653A3146" w14:textId="77777777" w:rsidR="00B0538B" w:rsidRDefault="006D730A">
      <w:pPr>
        <w:jc w:val="center"/>
        <w:rPr>
          <w:rFonts w:ascii="Georgia" w:hAnsi="Georgia" w:cs="Georgia"/>
          <w:b/>
          <w:i/>
          <w:color w:val="000000"/>
          <w:sz w:val="36"/>
          <w:szCs w:val="36"/>
        </w:rPr>
      </w:pPr>
      <w:r>
        <w:rPr>
          <w:rFonts w:ascii="Georgia" w:hAnsi="Georgia" w:cs="Georgia"/>
          <w:b/>
          <w:i/>
          <w:color w:val="000000"/>
          <w:sz w:val="36"/>
          <w:szCs w:val="36"/>
        </w:rPr>
        <w:t>28.04. – 30.04.2023 r.</w:t>
      </w:r>
    </w:p>
    <w:p w14:paraId="048132F5" w14:textId="77777777" w:rsidR="00B0538B" w:rsidRDefault="006D730A">
      <w:pPr>
        <w:jc w:val="center"/>
        <w:rPr>
          <w:rFonts w:hint="eastAsia"/>
          <w:color w:val="000000"/>
          <w:sz w:val="36"/>
          <w:szCs w:val="36"/>
        </w:rPr>
      </w:pPr>
      <w:r>
        <w:rPr>
          <w:rFonts w:ascii="Georgia" w:hAnsi="Georgia" w:cs="Georgia"/>
          <w:b/>
          <w:i/>
          <w:color w:val="000000"/>
          <w:sz w:val="36"/>
          <w:szCs w:val="36"/>
        </w:rPr>
        <w:t xml:space="preserve">Szlakiem zamków i ciekawostek Dolnego Śląska </w:t>
      </w:r>
    </w:p>
    <w:p w14:paraId="6B8CA363" w14:textId="77777777" w:rsidR="00B0538B" w:rsidRDefault="006D730A">
      <w:pPr>
        <w:jc w:val="center"/>
        <w:rPr>
          <w:rFonts w:ascii="Georgia" w:hAnsi="Georgia" w:cs="Georgia"/>
          <w:b/>
          <w:i/>
          <w:color w:val="000000"/>
        </w:rPr>
      </w:pPr>
      <w:r>
        <w:rPr>
          <w:rFonts w:ascii="Georgia" w:hAnsi="Georgia" w:cs="Georgia"/>
          <w:b/>
          <w:i/>
          <w:color w:val="000000"/>
        </w:rPr>
        <w:t>/ Oleśnica, Lubiąż, Legnica, Grodziec, Jelenia Góra, Wojanów, Karpniki, Chełmsko Śl., Kamienna Góra – Bolków /</w:t>
      </w:r>
    </w:p>
    <w:p w14:paraId="0D650A9F" w14:textId="77777777" w:rsidR="00B0538B" w:rsidRDefault="006D730A">
      <w:pPr>
        <w:rPr>
          <w:rFonts w:hint="eastAsia"/>
        </w:rPr>
      </w:pPr>
      <w:r>
        <w:rPr>
          <w:noProof/>
          <w:lang w:eastAsia="pl-PL" w:bidi="ar-SA"/>
        </w:rPr>
        <w:drawing>
          <wp:anchor distT="0" distB="0" distL="0" distR="0" simplePos="0" relativeHeight="4" behindDoc="0" locked="0" layoutInCell="0" allowOverlap="1" wp14:anchorId="4BF9DFCF" wp14:editId="4C0BDDB1">
            <wp:simplePos x="0" y="0"/>
            <wp:positionH relativeFrom="column">
              <wp:posOffset>2103120</wp:posOffset>
            </wp:positionH>
            <wp:positionV relativeFrom="paragraph">
              <wp:posOffset>139700</wp:posOffset>
            </wp:positionV>
            <wp:extent cx="2198370" cy="1505585"/>
            <wp:effectExtent l="0" t="0" r="0" b="0"/>
            <wp:wrapSquare wrapText="bothSides"/>
            <wp:docPr id="3" name="Obra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8370" cy="1505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85540C3" w14:textId="77777777" w:rsidR="00B0538B" w:rsidRPr="006D730A" w:rsidRDefault="006D730A" w:rsidP="006D730A">
      <w:pPr>
        <w:rPr>
          <w:rFonts w:hint="eastAsia"/>
        </w:rPr>
      </w:pPr>
      <w:r>
        <w:rPr>
          <w:noProof/>
          <w:lang w:eastAsia="pl-PL" w:bidi="ar-SA"/>
        </w:rPr>
        <w:drawing>
          <wp:anchor distT="0" distB="0" distL="0" distR="0" simplePos="0" relativeHeight="5" behindDoc="0" locked="0" layoutInCell="0" allowOverlap="1" wp14:anchorId="7E44B2CD" wp14:editId="2C8C6B12">
            <wp:simplePos x="0" y="0"/>
            <wp:positionH relativeFrom="column">
              <wp:posOffset>-73025</wp:posOffset>
            </wp:positionH>
            <wp:positionV relativeFrom="paragraph">
              <wp:posOffset>6985</wp:posOffset>
            </wp:positionV>
            <wp:extent cx="2095500" cy="1418590"/>
            <wp:effectExtent l="0" t="0" r="0" b="0"/>
            <wp:wrapSquare wrapText="bothSides"/>
            <wp:docPr id="4" name="Obraz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Obraz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418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l-PL" w:bidi="ar-SA"/>
        </w:rPr>
        <w:drawing>
          <wp:anchor distT="0" distB="0" distL="0" distR="0" simplePos="0" relativeHeight="6" behindDoc="0" locked="0" layoutInCell="0" allowOverlap="1" wp14:anchorId="21F44A1D" wp14:editId="33CBF355">
            <wp:simplePos x="0" y="0"/>
            <wp:positionH relativeFrom="column">
              <wp:posOffset>4344670</wp:posOffset>
            </wp:positionH>
            <wp:positionV relativeFrom="paragraph">
              <wp:posOffset>31115</wp:posOffset>
            </wp:positionV>
            <wp:extent cx="2138680" cy="1426845"/>
            <wp:effectExtent l="0" t="0" r="0" b="0"/>
            <wp:wrapSquare wrapText="bothSides"/>
            <wp:docPr id="5" name="Obraz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braz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68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orgia" w:hAnsi="Georgia"/>
          <w:b/>
          <w:bCs/>
          <w:color w:val="000000"/>
          <w:sz w:val="20"/>
          <w:szCs w:val="20"/>
        </w:rPr>
        <w:t>Program:</w:t>
      </w:r>
    </w:p>
    <w:p w14:paraId="79A27238" w14:textId="77777777" w:rsidR="00B0538B" w:rsidRDefault="006D730A">
      <w:pPr>
        <w:spacing w:line="57" w:lineRule="atLeast"/>
        <w:jc w:val="both"/>
        <w:rPr>
          <w:rFonts w:hint="eastAsia"/>
        </w:rPr>
      </w:pPr>
      <w:r>
        <w:rPr>
          <w:rFonts w:ascii="Georgia" w:hAnsi="Georgia"/>
          <w:b/>
          <w:bCs/>
          <w:color w:val="000000"/>
          <w:sz w:val="20"/>
          <w:szCs w:val="20"/>
          <w:u w:val="single"/>
        </w:rPr>
        <w:t xml:space="preserve">Dzień 1 </w:t>
      </w:r>
      <w:r>
        <w:rPr>
          <w:rFonts w:ascii="Georgia" w:hAnsi="Georgia"/>
          <w:b/>
          <w:bCs/>
          <w:color w:val="000000"/>
          <w:sz w:val="20"/>
          <w:szCs w:val="20"/>
        </w:rPr>
        <w:t>- 28 kwietnia 2023 r.</w:t>
      </w:r>
      <w:r>
        <w:rPr>
          <w:rFonts w:ascii="Georgia" w:hAnsi="Georgia"/>
          <w:color w:val="000000"/>
          <w:sz w:val="20"/>
          <w:szCs w:val="20"/>
        </w:rPr>
        <w:t xml:space="preserve"> </w:t>
      </w:r>
      <w:r>
        <w:rPr>
          <w:rFonts w:ascii="Georgia" w:hAnsi="Georgia"/>
          <w:b/>
          <w:color w:val="000000"/>
          <w:sz w:val="20"/>
          <w:szCs w:val="20"/>
        </w:rPr>
        <w:t>(piątek)</w:t>
      </w:r>
    </w:p>
    <w:p w14:paraId="6804D86F" w14:textId="77777777" w:rsidR="00B0538B" w:rsidRDefault="006D730A">
      <w:pPr>
        <w:spacing w:line="57" w:lineRule="atLeast"/>
        <w:jc w:val="both"/>
        <w:rPr>
          <w:rFonts w:ascii="Georgia" w:hAnsi="Georgia"/>
          <w:sz w:val="20"/>
          <w:szCs w:val="20"/>
        </w:rPr>
      </w:pPr>
      <w:r>
        <w:rPr>
          <w:rFonts w:ascii="Georgia" w:hAnsi="Georgia"/>
          <w:b/>
          <w:color w:val="000000"/>
          <w:sz w:val="20"/>
          <w:szCs w:val="20"/>
        </w:rPr>
        <w:t xml:space="preserve">Spotkanie z pilotem-przewodnikiem o </w:t>
      </w:r>
      <w:r>
        <w:rPr>
          <w:rFonts w:ascii="Georgia" w:eastAsia="Calibri" w:hAnsi="Georgia" w:cs="Calibri"/>
          <w:b/>
          <w:color w:val="000000"/>
          <w:sz w:val="20"/>
          <w:szCs w:val="20"/>
          <w:lang w:bidi="ar-SA"/>
        </w:rPr>
        <w:t>3:00</w:t>
      </w:r>
      <w:r>
        <w:rPr>
          <w:rFonts w:ascii="Georgia" w:hAnsi="Georgia"/>
          <w:b/>
          <w:bCs/>
          <w:color w:val="000000"/>
          <w:sz w:val="20"/>
          <w:szCs w:val="20"/>
        </w:rPr>
        <w:t xml:space="preserve"> na parkingu przy Muzeum Narodowym Ziemi Przemyskiej w Przemyślu (plac Rybi).</w:t>
      </w:r>
      <w:r>
        <w:rPr>
          <w:rFonts w:ascii="Georgia" w:hAnsi="Georgia"/>
          <w:b/>
          <w:color w:val="000000"/>
          <w:sz w:val="20"/>
          <w:szCs w:val="20"/>
        </w:rPr>
        <w:t xml:space="preserve"> </w:t>
      </w:r>
      <w:r>
        <w:rPr>
          <w:rFonts w:ascii="Georgia" w:hAnsi="Georgia"/>
          <w:b/>
          <w:color w:val="000000"/>
          <w:sz w:val="20"/>
          <w:szCs w:val="20"/>
          <w:u w:val="single"/>
        </w:rPr>
        <w:t>Wyjazd z parkingu o godz. 3:15.</w:t>
      </w:r>
      <w:r>
        <w:rPr>
          <w:rFonts w:ascii="Georgia" w:hAnsi="Georgia"/>
          <w:color w:val="000000"/>
          <w:sz w:val="20"/>
          <w:szCs w:val="20"/>
        </w:rPr>
        <w:t xml:space="preserve"> </w:t>
      </w:r>
    </w:p>
    <w:p w14:paraId="1CF0118A" w14:textId="42E6DCB3" w:rsidR="00B0538B" w:rsidRDefault="006D730A">
      <w:pPr>
        <w:spacing w:line="57" w:lineRule="atLeast"/>
        <w:jc w:val="both"/>
        <w:rPr>
          <w:rFonts w:hint="eastAsia"/>
        </w:rPr>
      </w:pPr>
      <w:r>
        <w:rPr>
          <w:rFonts w:ascii="Georgia" w:hAnsi="Georgia"/>
          <w:b/>
          <w:bCs/>
          <w:color w:val="000000"/>
          <w:sz w:val="20"/>
          <w:szCs w:val="20"/>
        </w:rPr>
        <w:t>Oleśnica –</w:t>
      </w:r>
      <w:r>
        <w:rPr>
          <w:rFonts w:ascii="Georgia" w:hAnsi="Georgia"/>
          <w:color w:val="000000"/>
          <w:sz w:val="20"/>
          <w:szCs w:val="20"/>
        </w:rPr>
        <w:t xml:space="preserve"> zwiedzanie z przewodnikiem Zamku Książęcego - jednego z najokazalszych zamków w Polsce</w:t>
      </w:r>
      <w:r>
        <w:rPr>
          <w:rFonts w:ascii="Georgia" w:hAnsi="Georgia"/>
          <w:bCs/>
          <w:color w:val="000000"/>
          <w:sz w:val="20"/>
          <w:szCs w:val="20"/>
        </w:rPr>
        <w:t>,</w:t>
      </w:r>
      <w:r>
        <w:rPr>
          <w:rFonts w:ascii="Georgia" w:hAnsi="Georgia"/>
          <w:color w:val="000000"/>
          <w:sz w:val="20"/>
          <w:szCs w:val="20"/>
        </w:rPr>
        <w:t xml:space="preserve"> następnie </w:t>
      </w:r>
      <w:r>
        <w:rPr>
          <w:rStyle w:val="hgkelc"/>
          <w:rFonts w:ascii="Georgia" w:hAnsi="Georgia"/>
          <w:b/>
          <w:color w:val="000000"/>
          <w:sz w:val="20"/>
          <w:szCs w:val="20"/>
        </w:rPr>
        <w:t xml:space="preserve">Lubiąż </w:t>
      </w:r>
      <w:r>
        <w:rPr>
          <w:rStyle w:val="hgkelc"/>
          <w:rFonts w:ascii="Georgia" w:hAnsi="Georgia"/>
          <w:color w:val="000000"/>
          <w:sz w:val="20"/>
          <w:szCs w:val="20"/>
        </w:rPr>
        <w:t xml:space="preserve">– zwiedzanie największego w Polsce </w:t>
      </w:r>
      <w:r>
        <w:rPr>
          <w:rStyle w:val="Wyrnienie"/>
          <w:rFonts w:ascii="Georgia" w:hAnsi="Georgia"/>
          <w:i w:val="0"/>
          <w:color w:val="000000"/>
          <w:sz w:val="20"/>
          <w:szCs w:val="20"/>
        </w:rPr>
        <w:t>cysterskiego</w:t>
      </w:r>
      <w:r>
        <w:rPr>
          <w:rFonts w:ascii="Georgia" w:hAnsi="Georgia"/>
          <w:color w:val="000000"/>
          <w:sz w:val="20"/>
          <w:szCs w:val="20"/>
        </w:rPr>
        <w:t xml:space="preserve"> zespołu klasztornego </w:t>
      </w:r>
      <w:r>
        <w:rPr>
          <w:rStyle w:val="hgkelc"/>
          <w:rFonts w:ascii="Georgia" w:hAnsi="Georgia"/>
          <w:color w:val="000000"/>
          <w:sz w:val="20"/>
          <w:szCs w:val="20"/>
        </w:rPr>
        <w:t xml:space="preserve">z potężną fasadą długości 223 metrów mającą 600 okien. </w:t>
      </w:r>
      <w:r>
        <w:rPr>
          <w:rStyle w:val="hgkelc"/>
          <w:rFonts w:ascii="Georgia" w:hAnsi="Georgia"/>
          <w:b/>
          <w:color w:val="000000"/>
          <w:sz w:val="20"/>
          <w:szCs w:val="20"/>
        </w:rPr>
        <w:t xml:space="preserve">Legnica </w:t>
      </w:r>
      <w:r>
        <w:rPr>
          <w:rStyle w:val="hgkelc"/>
          <w:rFonts w:ascii="Georgia" w:hAnsi="Georgia"/>
          <w:color w:val="000000"/>
          <w:sz w:val="20"/>
          <w:szCs w:val="20"/>
        </w:rPr>
        <w:t>- miasto znane z filmu „Mała Moskwa”, spacer</w:t>
      </w:r>
      <w:r>
        <w:rPr>
          <w:rStyle w:val="hgkelc"/>
          <w:rFonts w:ascii="Georgia" w:hAnsi="Georgia"/>
          <w:color w:val="000000"/>
          <w:sz w:val="20"/>
          <w:szCs w:val="20"/>
        </w:rPr>
        <w:br/>
        <w:t xml:space="preserve">z przewodnikiem po ciekawych zakątkach miasta; zamek Piastowski, Rynek z Ratuszem i tzw. Kamienicami Śledziowymi, Bazylika pw. św. Piotra i Pawła, </w:t>
      </w:r>
      <w:r>
        <w:rPr>
          <w:rFonts w:ascii="Georgia" w:hAnsi="Georgia"/>
          <w:bCs/>
          <w:color w:val="000000"/>
          <w:sz w:val="20"/>
          <w:szCs w:val="20"/>
        </w:rPr>
        <w:t>zakwaterowanie w hotelu w  Legnicy, obiadokolacja.</w:t>
      </w:r>
    </w:p>
    <w:p w14:paraId="40DD8E3C" w14:textId="77777777" w:rsidR="00B0538B" w:rsidRDefault="006D730A">
      <w:pPr>
        <w:spacing w:line="57" w:lineRule="atLeast"/>
        <w:jc w:val="both"/>
        <w:rPr>
          <w:rFonts w:ascii="Georgia" w:hAnsi="Georgia"/>
          <w:sz w:val="20"/>
          <w:szCs w:val="20"/>
        </w:rPr>
      </w:pPr>
      <w:r>
        <w:rPr>
          <w:rFonts w:ascii="Georgia" w:eastAsia="Times New Roman" w:hAnsi="Georgia"/>
          <w:b/>
          <w:bCs/>
          <w:color w:val="000000"/>
          <w:sz w:val="20"/>
          <w:szCs w:val="20"/>
          <w:u w:val="single"/>
          <w:lang w:eastAsia="pl-PL"/>
        </w:rPr>
        <w:t>Dzień 2</w:t>
      </w:r>
      <w:r>
        <w:rPr>
          <w:rFonts w:ascii="Georgia" w:eastAsia="Times New Roman" w:hAnsi="Georgia"/>
          <w:b/>
          <w:bCs/>
          <w:color w:val="000000"/>
          <w:sz w:val="20"/>
          <w:szCs w:val="20"/>
          <w:lang w:eastAsia="pl-PL"/>
        </w:rPr>
        <w:t xml:space="preserve"> - 29 kwietnia 2023 r. (sobota) </w:t>
      </w:r>
    </w:p>
    <w:p w14:paraId="0EA668FE" w14:textId="393AF441" w:rsidR="00B0538B" w:rsidRDefault="006D730A">
      <w:pPr>
        <w:spacing w:line="57" w:lineRule="atLeast"/>
        <w:jc w:val="both"/>
        <w:rPr>
          <w:rFonts w:ascii="Georgia" w:hAnsi="Georgia"/>
          <w:sz w:val="20"/>
          <w:szCs w:val="20"/>
        </w:rPr>
      </w:pPr>
      <w:r>
        <w:rPr>
          <w:rFonts w:ascii="Georgia" w:eastAsia="Times New Roman" w:hAnsi="Georgia"/>
          <w:bCs/>
          <w:color w:val="000000"/>
          <w:sz w:val="20"/>
          <w:szCs w:val="20"/>
          <w:lang w:eastAsia="pl-PL"/>
        </w:rPr>
        <w:t xml:space="preserve">śniadanie, przejazd do zamku </w:t>
      </w:r>
      <w:r>
        <w:rPr>
          <w:rFonts w:ascii="Georgia" w:eastAsia="Times New Roman" w:hAnsi="Georgia" w:cs="Times New Roman"/>
          <w:b/>
          <w:color w:val="000000"/>
          <w:sz w:val="20"/>
          <w:szCs w:val="20"/>
          <w:lang w:eastAsia="pl-PL"/>
        </w:rPr>
        <w:t>Grodziec</w:t>
      </w:r>
      <w:r>
        <w:rPr>
          <w:rFonts w:ascii="Georgia" w:eastAsia="Times New Roman" w:hAnsi="Georgia" w:cs="Times New Roman"/>
          <w:color w:val="000000"/>
          <w:sz w:val="20"/>
          <w:szCs w:val="20"/>
          <w:lang w:eastAsia="pl-PL"/>
        </w:rPr>
        <w:t>, zwiedzanie z przewodnikiem rycerskiej warowni położonej</w:t>
      </w:r>
      <w:r>
        <w:rPr>
          <w:rFonts w:ascii="Georgia" w:eastAsia="Times New Roman" w:hAnsi="Georgia" w:cs="Times New Roman"/>
          <w:color w:val="000000"/>
          <w:sz w:val="20"/>
          <w:szCs w:val="20"/>
          <w:lang w:eastAsia="pl-PL"/>
        </w:rPr>
        <w:br/>
        <w:t>na wygasłym wulkanie, z której murów można podziwiać Sudety Zachodnie i który odegrał swoją rolę filmową</w:t>
      </w:r>
      <w:r>
        <w:rPr>
          <w:rFonts w:ascii="Georgia" w:eastAsia="Times New Roman" w:hAnsi="Georgia" w:cs="Times New Roman"/>
          <w:color w:val="000000"/>
          <w:sz w:val="20"/>
          <w:szCs w:val="20"/>
          <w:lang w:eastAsia="pl-PL"/>
        </w:rPr>
        <w:br/>
        <w:t xml:space="preserve">w filmie </w:t>
      </w:r>
      <w:r>
        <w:rPr>
          <w:rFonts w:ascii="Georgia" w:eastAsia="Times New Roman" w:hAnsi="Georgia" w:cs="Times New Roman"/>
          <w:b/>
          <w:color w:val="000000"/>
          <w:sz w:val="20"/>
          <w:szCs w:val="20"/>
          <w:lang w:eastAsia="pl-PL"/>
        </w:rPr>
        <w:t>„Wiedźmin”</w:t>
      </w:r>
      <w:r>
        <w:rPr>
          <w:rFonts w:ascii="Georgia" w:hAnsi="Georgia"/>
          <w:bCs/>
          <w:color w:val="000000"/>
          <w:sz w:val="20"/>
          <w:szCs w:val="20"/>
        </w:rPr>
        <w:t xml:space="preserve">, chwila czasu na udział w zamkowym </w:t>
      </w:r>
      <w:r>
        <w:rPr>
          <w:rFonts w:ascii="Georgia" w:hAnsi="Georgia"/>
          <w:b/>
          <w:bCs/>
          <w:color w:val="000000"/>
          <w:sz w:val="20"/>
          <w:szCs w:val="20"/>
        </w:rPr>
        <w:t>Święcie Kwitnącej Przylaszczki</w:t>
      </w:r>
      <w:r>
        <w:rPr>
          <w:rFonts w:ascii="Georgia" w:hAnsi="Georgia"/>
          <w:b/>
          <w:bCs/>
          <w:color w:val="000000"/>
          <w:sz w:val="20"/>
          <w:szCs w:val="20"/>
        </w:rPr>
        <w:br/>
        <w:t>i Zawilca,</w:t>
      </w:r>
      <w:r>
        <w:rPr>
          <w:rFonts w:ascii="Georgia" w:hAnsi="Georgia"/>
          <w:bCs/>
          <w:color w:val="000000"/>
          <w:sz w:val="20"/>
          <w:szCs w:val="20"/>
        </w:rPr>
        <w:t xml:space="preserve"> </w:t>
      </w:r>
      <w:r>
        <w:rPr>
          <w:rFonts w:ascii="Georgia" w:eastAsia="Times New Roman" w:hAnsi="Georgia"/>
          <w:bCs/>
          <w:color w:val="000000"/>
          <w:sz w:val="20"/>
          <w:szCs w:val="20"/>
          <w:lang w:eastAsia="pl-PL"/>
        </w:rPr>
        <w:t xml:space="preserve"> przejazd przez </w:t>
      </w:r>
      <w:r>
        <w:rPr>
          <w:rFonts w:ascii="Georgia" w:eastAsia="Times New Roman" w:hAnsi="Georgia"/>
          <w:b/>
          <w:bCs/>
          <w:color w:val="000000"/>
          <w:sz w:val="20"/>
          <w:szCs w:val="20"/>
          <w:lang w:eastAsia="pl-PL"/>
        </w:rPr>
        <w:t>Krainę Wygasłych Wulkanów</w:t>
      </w:r>
      <w:r>
        <w:rPr>
          <w:rFonts w:ascii="Georgia" w:eastAsia="Times New Roman" w:hAnsi="Georgia"/>
          <w:bCs/>
          <w:color w:val="000000"/>
          <w:sz w:val="20"/>
          <w:szCs w:val="20"/>
          <w:lang w:eastAsia="pl-PL"/>
        </w:rPr>
        <w:t xml:space="preserve"> do </w:t>
      </w:r>
      <w:r>
        <w:rPr>
          <w:rFonts w:ascii="Georgia" w:eastAsia="Times New Roman" w:hAnsi="Georgia"/>
          <w:b/>
          <w:bCs/>
          <w:color w:val="000000"/>
          <w:sz w:val="20"/>
          <w:szCs w:val="20"/>
          <w:lang w:eastAsia="pl-PL"/>
        </w:rPr>
        <w:t>Jeleniej Góry</w:t>
      </w:r>
      <w:r>
        <w:rPr>
          <w:rFonts w:ascii="Georgia" w:eastAsia="Times New Roman" w:hAnsi="Georgia"/>
          <w:bCs/>
          <w:color w:val="000000"/>
          <w:sz w:val="20"/>
          <w:szCs w:val="20"/>
          <w:lang w:eastAsia="pl-PL"/>
        </w:rPr>
        <w:t xml:space="preserve"> – spacer z przewodnikiem po najciekawszych atrakcjach miasta; ul. 1 Maja, Rynek, Bazylika, Brama Wojanowska, kościół pw. św. Krzyża – jeden z tzw. kościołów łaski, chwila czasu wolnego  na skorzystanie z odbywającego się targu staroci lub na </w:t>
      </w:r>
      <w:r>
        <w:rPr>
          <w:rFonts w:ascii="Georgia" w:hAnsi="Georgia"/>
          <w:color w:val="000000"/>
          <w:sz w:val="20"/>
          <w:szCs w:val="20"/>
        </w:rPr>
        <w:t xml:space="preserve">korzystanie ze słynnych </w:t>
      </w:r>
      <w:r>
        <w:rPr>
          <w:rFonts w:ascii="Georgia" w:hAnsi="Georgia"/>
          <w:b/>
          <w:color w:val="000000"/>
          <w:sz w:val="20"/>
          <w:szCs w:val="20"/>
        </w:rPr>
        <w:t xml:space="preserve">Term </w:t>
      </w:r>
      <w:r>
        <w:rPr>
          <w:rFonts w:ascii="Georgia" w:eastAsia="Times New Roman" w:hAnsi="Georgia"/>
          <w:b/>
          <w:bCs/>
          <w:color w:val="000000"/>
          <w:sz w:val="20"/>
          <w:szCs w:val="20"/>
          <w:lang w:eastAsia="pl-PL"/>
        </w:rPr>
        <w:t>w Cieplicach Zdroju</w:t>
      </w:r>
      <w:r>
        <w:rPr>
          <w:rFonts w:ascii="Georgia" w:hAnsi="Georgia"/>
          <w:color w:val="000000"/>
          <w:sz w:val="20"/>
          <w:szCs w:val="20"/>
        </w:rPr>
        <w:t xml:space="preserve">, </w:t>
      </w:r>
      <w:r w:rsidRPr="006D730A">
        <w:rPr>
          <w:rFonts w:ascii="Georgia" w:hAnsi="Georgia"/>
          <w:color w:val="000000"/>
          <w:sz w:val="20"/>
          <w:szCs w:val="20"/>
        </w:rPr>
        <w:t>przejazd przez</w:t>
      </w:r>
      <w:r>
        <w:rPr>
          <w:rFonts w:ascii="Georgia" w:hAnsi="Georgia"/>
          <w:b/>
          <w:color w:val="000000"/>
          <w:sz w:val="20"/>
          <w:szCs w:val="20"/>
        </w:rPr>
        <w:t xml:space="preserve"> Krainę Pałaców i Ogrodów</w:t>
      </w:r>
      <w:r>
        <w:rPr>
          <w:rFonts w:ascii="Georgia" w:hAnsi="Georgia"/>
          <w:color w:val="000000"/>
          <w:sz w:val="20"/>
          <w:szCs w:val="20"/>
        </w:rPr>
        <w:t xml:space="preserve"> z zatrzymaniem się przy pałacu w</w:t>
      </w:r>
      <w:r>
        <w:rPr>
          <w:rFonts w:ascii="Georgia" w:hAnsi="Georgia"/>
          <w:b/>
          <w:color w:val="000000"/>
          <w:sz w:val="20"/>
          <w:szCs w:val="20"/>
        </w:rPr>
        <w:t xml:space="preserve"> Wojanowie lub Karpnikach</w:t>
      </w:r>
      <w:r>
        <w:rPr>
          <w:rFonts w:ascii="Georgia" w:hAnsi="Georgia"/>
          <w:color w:val="000000"/>
          <w:sz w:val="20"/>
          <w:szCs w:val="20"/>
        </w:rPr>
        <w:t xml:space="preserve">, zakwaterowanie w hotelu w Lubawce, </w:t>
      </w:r>
      <w:r>
        <w:rPr>
          <w:rFonts w:ascii="Georgia" w:hAnsi="Georgia"/>
          <w:b/>
          <w:color w:val="000000"/>
          <w:sz w:val="20"/>
          <w:szCs w:val="20"/>
        </w:rPr>
        <w:t>obiadokolacja.</w:t>
      </w:r>
    </w:p>
    <w:p w14:paraId="21169FE8" w14:textId="77777777" w:rsidR="00B0538B" w:rsidRDefault="006D730A">
      <w:pPr>
        <w:spacing w:line="57" w:lineRule="atLeast"/>
        <w:jc w:val="both"/>
        <w:rPr>
          <w:rFonts w:hint="eastAsia"/>
        </w:rPr>
      </w:pPr>
      <w:r>
        <w:rPr>
          <w:rFonts w:ascii="Georgia" w:hAnsi="Georgia"/>
          <w:b/>
          <w:color w:val="000000"/>
          <w:sz w:val="20"/>
          <w:szCs w:val="20"/>
          <w:u w:val="single"/>
        </w:rPr>
        <w:t>Dzień 3</w:t>
      </w:r>
      <w:r>
        <w:rPr>
          <w:rFonts w:ascii="Georgia" w:hAnsi="Georgia"/>
          <w:b/>
          <w:color w:val="000000"/>
          <w:sz w:val="20"/>
          <w:szCs w:val="20"/>
        </w:rPr>
        <w:t xml:space="preserve"> - 30 kwietnia 2023 r. (niedziela)</w:t>
      </w:r>
    </w:p>
    <w:p w14:paraId="7C0153A1" w14:textId="77777777" w:rsidR="00B0538B" w:rsidRDefault="006D730A">
      <w:pPr>
        <w:spacing w:line="57" w:lineRule="atLeast"/>
        <w:jc w:val="both"/>
        <w:rPr>
          <w:rFonts w:hint="eastAsia"/>
        </w:rPr>
      </w:pPr>
      <w:r>
        <w:rPr>
          <w:rFonts w:ascii="Georgia" w:hAnsi="Georgia"/>
          <w:color w:val="000000"/>
          <w:sz w:val="20"/>
          <w:szCs w:val="20"/>
        </w:rPr>
        <w:t>śniadanie,</w:t>
      </w:r>
      <w:r>
        <w:rPr>
          <w:rFonts w:ascii="Georgia" w:hAnsi="Georgia"/>
          <w:b/>
          <w:color w:val="000000"/>
          <w:sz w:val="20"/>
          <w:szCs w:val="20"/>
        </w:rPr>
        <w:t xml:space="preserve">  </w:t>
      </w:r>
      <w:r>
        <w:rPr>
          <w:rFonts w:ascii="Georgia" w:hAnsi="Georgia"/>
          <w:color w:val="000000"/>
          <w:sz w:val="20"/>
          <w:szCs w:val="20"/>
        </w:rPr>
        <w:t xml:space="preserve">przejazd do </w:t>
      </w:r>
      <w:r>
        <w:rPr>
          <w:rFonts w:ascii="Georgia" w:hAnsi="Georgia"/>
          <w:b/>
          <w:color w:val="000000"/>
          <w:sz w:val="20"/>
          <w:szCs w:val="20"/>
        </w:rPr>
        <w:t>Chełmska Śląskiego</w:t>
      </w:r>
      <w:r>
        <w:rPr>
          <w:rFonts w:ascii="Georgia" w:hAnsi="Georgia"/>
          <w:color w:val="000000"/>
          <w:sz w:val="20"/>
          <w:szCs w:val="20"/>
        </w:rPr>
        <w:t xml:space="preserve">, spacer po miasteczku do unikatowego zabytku - </w:t>
      </w:r>
      <w:r>
        <w:rPr>
          <w:rFonts w:ascii="Georgia" w:hAnsi="Georgia"/>
          <w:b/>
          <w:color w:val="000000"/>
          <w:sz w:val="20"/>
          <w:szCs w:val="20"/>
        </w:rPr>
        <w:t xml:space="preserve">Domów Tkaczy Śląskich zwanych Dwunastoma Apostołami, </w:t>
      </w:r>
      <w:r>
        <w:rPr>
          <w:rFonts w:ascii="Georgia" w:hAnsi="Georgia"/>
          <w:color w:val="000000"/>
          <w:sz w:val="20"/>
          <w:szCs w:val="20"/>
        </w:rPr>
        <w:t xml:space="preserve">przejazd do </w:t>
      </w:r>
      <w:r>
        <w:rPr>
          <w:rFonts w:ascii="Georgia" w:hAnsi="Georgia"/>
          <w:b/>
          <w:color w:val="000000"/>
          <w:sz w:val="20"/>
          <w:szCs w:val="20"/>
        </w:rPr>
        <w:t>Rezerwatu Przyrody Głazy Krasnoludków</w:t>
      </w:r>
      <w:r>
        <w:rPr>
          <w:rFonts w:ascii="Georgia" w:hAnsi="Georgia"/>
          <w:color w:val="000000"/>
          <w:sz w:val="20"/>
          <w:szCs w:val="20"/>
        </w:rPr>
        <w:t xml:space="preserve"> - spacer po rezerwacie ok. 1 godz. (w przypadku dobrej pogody),</w:t>
      </w:r>
      <w:r>
        <w:rPr>
          <w:rFonts w:ascii="Georgia" w:hAnsi="Georgia"/>
          <w:b/>
          <w:color w:val="000000"/>
          <w:sz w:val="20"/>
          <w:szCs w:val="20"/>
        </w:rPr>
        <w:t xml:space="preserve"> Kamienna Góra -</w:t>
      </w:r>
      <w:r>
        <w:rPr>
          <w:rFonts w:ascii="Georgia" w:hAnsi="Georgia"/>
          <w:color w:val="000000"/>
          <w:sz w:val="20"/>
          <w:szCs w:val="20"/>
        </w:rPr>
        <w:t xml:space="preserve"> Projekt Arado - zwiedzanie</w:t>
      </w:r>
      <w:r>
        <w:rPr>
          <w:rFonts w:ascii="Georgia" w:hAnsi="Georgia"/>
          <w:color w:val="000000"/>
          <w:sz w:val="20"/>
          <w:szCs w:val="20"/>
        </w:rPr>
        <w:br/>
        <w:t xml:space="preserve">z przewodnikiem podziemnej fabryki i </w:t>
      </w:r>
      <w:r>
        <w:rPr>
          <w:rStyle w:val="Wyrnienie"/>
          <w:rFonts w:ascii="Georgia" w:hAnsi="Georgia"/>
          <w:i w:val="0"/>
          <w:color w:val="000000"/>
          <w:sz w:val="20"/>
          <w:szCs w:val="20"/>
        </w:rPr>
        <w:t>laboratorium Hitlera</w:t>
      </w:r>
      <w:r>
        <w:rPr>
          <w:rFonts w:ascii="Georgia" w:hAnsi="Georgia"/>
          <w:color w:val="000000"/>
          <w:sz w:val="20"/>
          <w:szCs w:val="20"/>
        </w:rPr>
        <w:t xml:space="preserve">), przejazd do </w:t>
      </w:r>
      <w:r>
        <w:rPr>
          <w:rFonts w:ascii="Georgia" w:hAnsi="Georgia"/>
          <w:b/>
          <w:color w:val="000000"/>
          <w:sz w:val="20"/>
          <w:szCs w:val="20"/>
        </w:rPr>
        <w:t>Bolkowa</w:t>
      </w:r>
      <w:r>
        <w:rPr>
          <w:rFonts w:ascii="Georgia" w:hAnsi="Georgia"/>
          <w:color w:val="000000"/>
          <w:sz w:val="20"/>
          <w:szCs w:val="20"/>
        </w:rPr>
        <w:t xml:space="preserve"> – spacer po zamku z XIII w. ze słynną wieżą w kształcie klina. Wyjazd w trasę powrotną. C</w:t>
      </w:r>
      <w:r>
        <w:rPr>
          <w:rFonts w:ascii="Georgia" w:eastAsia="Times New Roman" w:hAnsi="Georgia"/>
          <w:bCs/>
          <w:color w:val="000000"/>
          <w:sz w:val="20"/>
          <w:szCs w:val="20"/>
          <w:lang w:eastAsia="pl-PL"/>
        </w:rPr>
        <w:t xml:space="preserve">hwila czasu wolnego w drodze powrotnej na posiłek we własnym zakresie. </w:t>
      </w:r>
      <w:r>
        <w:rPr>
          <w:rFonts w:ascii="Georgia" w:hAnsi="Georgia"/>
          <w:color w:val="000000"/>
          <w:sz w:val="20"/>
          <w:szCs w:val="20"/>
        </w:rPr>
        <w:t>Powrót do Przemyśla w godzinach nocnych. Kolejność zwiedzania może ulec zmianie.</w:t>
      </w:r>
    </w:p>
    <w:p w14:paraId="59F24B36" w14:textId="77777777" w:rsidR="00B0538B" w:rsidRDefault="00B0538B">
      <w:pPr>
        <w:rPr>
          <w:rFonts w:eastAsia="Georgia"/>
          <w:color w:val="000000"/>
          <w:sz w:val="18"/>
          <w:szCs w:val="18"/>
        </w:rPr>
      </w:pPr>
    </w:p>
    <w:p w14:paraId="3F3C3D0B" w14:textId="77777777" w:rsidR="00B0538B" w:rsidRDefault="006D730A">
      <w:pPr>
        <w:tabs>
          <w:tab w:val="left" w:pos="5387"/>
          <w:tab w:val="left" w:pos="6521"/>
          <w:tab w:val="left" w:pos="7655"/>
        </w:tabs>
        <w:spacing w:after="120"/>
        <w:jc w:val="both"/>
        <w:rPr>
          <w:rFonts w:ascii="Georgia" w:hAnsi="Georgia" w:cs="Georgia"/>
          <w:b/>
          <w:bCs/>
          <w:color w:val="000000"/>
        </w:rPr>
      </w:pPr>
      <w:r>
        <w:rPr>
          <w:rFonts w:ascii="Georgia" w:hAnsi="Georgia" w:cs="Georgia"/>
          <w:b/>
          <w:bCs/>
          <w:color w:val="000000"/>
        </w:rPr>
        <w:t>Koszt wycieczki dla członków Klubu i PTTK:</w:t>
      </w:r>
      <w:r>
        <w:rPr>
          <w:rFonts w:ascii="Georgia" w:hAnsi="Georgia" w:cs="Georgia"/>
          <w:b/>
          <w:bCs/>
          <w:color w:val="000000"/>
        </w:rPr>
        <w:tab/>
        <w:t xml:space="preserve">930 zł/os. </w:t>
      </w:r>
    </w:p>
    <w:p w14:paraId="04FEB474" w14:textId="77777777" w:rsidR="00B0538B" w:rsidRDefault="006D730A">
      <w:pPr>
        <w:tabs>
          <w:tab w:val="left" w:pos="5387"/>
          <w:tab w:val="left" w:pos="6521"/>
          <w:tab w:val="left" w:pos="7655"/>
        </w:tabs>
        <w:spacing w:after="120"/>
        <w:jc w:val="both"/>
        <w:rPr>
          <w:rFonts w:hint="eastAsia"/>
        </w:rPr>
      </w:pPr>
      <w:r>
        <w:rPr>
          <w:rFonts w:ascii="Georgia" w:hAnsi="Georgia" w:cs="Georgia"/>
          <w:b/>
          <w:bCs/>
          <w:color w:val="000000"/>
        </w:rPr>
        <w:t>Koszt dla pozostałych uczestników:</w:t>
      </w:r>
      <w:r>
        <w:rPr>
          <w:rFonts w:ascii="Georgia" w:hAnsi="Georgia" w:cs="Georgia"/>
          <w:b/>
          <w:bCs/>
          <w:color w:val="000000"/>
        </w:rPr>
        <w:tab/>
      </w:r>
      <w:r>
        <w:rPr>
          <w:rFonts w:ascii="Georgia" w:hAnsi="Georgia" w:cs="Georgia"/>
          <w:b/>
          <w:bCs/>
          <w:color w:val="000000"/>
        </w:rPr>
        <w:tab/>
        <w:t>999 zł/os.</w:t>
      </w:r>
    </w:p>
    <w:p w14:paraId="3A5D775F" w14:textId="77777777" w:rsidR="00B0538B" w:rsidRDefault="006D730A">
      <w:pPr>
        <w:rPr>
          <w:rFonts w:ascii="Cambria" w:hAnsi="Cambria"/>
          <w:b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+ bilety wstępu do:</w:t>
      </w:r>
    </w:p>
    <w:p w14:paraId="2EB937F4" w14:textId="77777777" w:rsidR="00B0538B" w:rsidRDefault="006D730A">
      <w:pPr>
        <w:jc w:val="both"/>
        <w:rPr>
          <w:rFonts w:ascii="Cambria" w:hAnsi="Cambria"/>
          <w:sz w:val="18"/>
          <w:szCs w:val="18"/>
        </w:rPr>
      </w:pPr>
      <w:r>
        <w:rPr>
          <w:rFonts w:ascii="Cambria" w:hAnsi="Cambria"/>
          <w:b/>
          <w:sz w:val="18"/>
          <w:szCs w:val="18"/>
        </w:rPr>
        <w:t>Zamek w Oleśnicy</w:t>
      </w:r>
      <w:r>
        <w:rPr>
          <w:rFonts w:ascii="Cambria" w:hAnsi="Cambria" w:cs="Georgia"/>
          <w:sz w:val="18"/>
          <w:szCs w:val="18"/>
        </w:rPr>
        <w:t xml:space="preserve"> – 35zł/n, 30zł/u, </w:t>
      </w:r>
      <w:r>
        <w:rPr>
          <w:rFonts w:ascii="Cambria" w:hAnsi="Cambria" w:cs="Georgia"/>
          <w:b/>
          <w:bCs/>
          <w:sz w:val="18"/>
          <w:szCs w:val="18"/>
        </w:rPr>
        <w:t>Lubiąż</w:t>
      </w:r>
      <w:r>
        <w:rPr>
          <w:rFonts w:ascii="Cambria" w:hAnsi="Cambria" w:cs="Georgia"/>
          <w:sz w:val="18"/>
          <w:szCs w:val="18"/>
        </w:rPr>
        <w:t xml:space="preserve"> – 20zł/n, 15zł/u,  </w:t>
      </w:r>
      <w:r>
        <w:rPr>
          <w:rFonts w:ascii="Cambria" w:hAnsi="Cambria" w:cs="Georgia"/>
          <w:b/>
          <w:bCs/>
          <w:sz w:val="18"/>
          <w:szCs w:val="18"/>
        </w:rPr>
        <w:t>Zamek Grodziec</w:t>
      </w:r>
      <w:r>
        <w:rPr>
          <w:rFonts w:ascii="Cambria" w:hAnsi="Cambria" w:cs="Georgia"/>
          <w:sz w:val="18"/>
          <w:szCs w:val="18"/>
        </w:rPr>
        <w:t xml:space="preserve"> – 28zł/n – 23zł/u, </w:t>
      </w:r>
      <w:r>
        <w:rPr>
          <w:rFonts w:ascii="Cambria" w:hAnsi="Cambria" w:cs="Georgia"/>
          <w:b/>
          <w:bCs/>
          <w:sz w:val="18"/>
          <w:szCs w:val="18"/>
        </w:rPr>
        <w:t xml:space="preserve">Kamienna Góra </w:t>
      </w:r>
      <w:r>
        <w:rPr>
          <w:rFonts w:ascii="Cambria" w:hAnsi="Cambria" w:cs="Georgia"/>
          <w:sz w:val="18"/>
          <w:szCs w:val="18"/>
        </w:rPr>
        <w:t xml:space="preserve">– 15zł/os – grupowy, </w:t>
      </w:r>
      <w:r>
        <w:rPr>
          <w:rFonts w:ascii="Cambria" w:hAnsi="Cambria" w:cs="Georgia"/>
          <w:b/>
          <w:bCs/>
          <w:sz w:val="18"/>
          <w:szCs w:val="18"/>
        </w:rPr>
        <w:t>Zamek Bolków</w:t>
      </w:r>
      <w:r>
        <w:rPr>
          <w:rFonts w:ascii="Cambria" w:hAnsi="Cambria" w:cs="Georgia"/>
          <w:sz w:val="18"/>
          <w:szCs w:val="18"/>
        </w:rPr>
        <w:t xml:space="preserve"> 18 zł n, 10 zł u,  </w:t>
      </w:r>
      <w:r>
        <w:rPr>
          <w:rFonts w:ascii="Cambria" w:hAnsi="Cambria" w:cs="Georgia"/>
          <w:color w:val="000000"/>
          <w:sz w:val="18"/>
          <w:szCs w:val="18"/>
        </w:rPr>
        <w:t xml:space="preserve">tj. </w:t>
      </w:r>
      <w:r>
        <w:rPr>
          <w:rFonts w:ascii="Cambria" w:hAnsi="Cambria" w:cs="Georgia"/>
          <w:b/>
          <w:color w:val="000000"/>
          <w:sz w:val="18"/>
          <w:szCs w:val="18"/>
        </w:rPr>
        <w:t>116 zł/n, 93 zł/ulg.</w:t>
      </w:r>
    </w:p>
    <w:p w14:paraId="12A44736" w14:textId="77777777" w:rsidR="00B0538B" w:rsidRDefault="006D730A">
      <w:pPr>
        <w:rPr>
          <w:rFonts w:ascii="Cambria" w:hAnsi="Cambria"/>
          <w:b/>
          <w:bCs/>
          <w:sz w:val="18"/>
          <w:szCs w:val="18"/>
        </w:rPr>
      </w:pPr>
      <w:r>
        <w:rPr>
          <w:rFonts w:ascii="Cambria" w:hAnsi="Cambria" w:cs="Georgia"/>
          <w:b/>
          <w:bCs/>
          <w:color w:val="000000"/>
          <w:sz w:val="18"/>
          <w:szCs w:val="18"/>
        </w:rPr>
        <w:t>Dopłata 15 zł dla członków Klubu PTTK Pod Ciuchcią do biletów.</w:t>
      </w:r>
    </w:p>
    <w:p w14:paraId="434CA59A" w14:textId="77777777" w:rsidR="00B0538B" w:rsidRDefault="00B0538B">
      <w:pPr>
        <w:jc w:val="both"/>
        <w:rPr>
          <w:rFonts w:ascii="Cambria" w:eastAsia="Georgia" w:hAnsi="Cambria" w:cs="Georgia"/>
          <w:b/>
          <w:bCs/>
          <w:color w:val="000000"/>
          <w:sz w:val="18"/>
          <w:szCs w:val="18"/>
        </w:rPr>
      </w:pPr>
    </w:p>
    <w:p w14:paraId="6E79ED9E" w14:textId="77777777" w:rsidR="00B0538B" w:rsidRDefault="006D730A">
      <w:pPr>
        <w:jc w:val="both"/>
        <w:rPr>
          <w:rFonts w:hint="eastAsia"/>
        </w:rPr>
      </w:pPr>
      <w:r>
        <w:rPr>
          <w:rFonts w:ascii="Cambria" w:eastAsia="Georgia" w:hAnsi="Cambria" w:cs="Georgia"/>
          <w:b/>
          <w:bCs/>
          <w:color w:val="000000"/>
          <w:sz w:val="18"/>
          <w:szCs w:val="18"/>
        </w:rPr>
        <w:t>cena obejmuje</w:t>
      </w:r>
      <w:r>
        <w:rPr>
          <w:rFonts w:ascii="Cambria" w:hAnsi="Cambria" w:cs="Georgia"/>
          <w:b/>
          <w:bCs/>
          <w:color w:val="000000"/>
          <w:sz w:val="18"/>
          <w:szCs w:val="18"/>
        </w:rPr>
        <w:t xml:space="preserve">: </w:t>
      </w:r>
      <w:r>
        <w:rPr>
          <w:rFonts w:ascii="Cambria" w:hAnsi="Cambria" w:cs="Georgia"/>
          <w:color w:val="000000"/>
          <w:sz w:val="18"/>
          <w:szCs w:val="18"/>
        </w:rPr>
        <w:t xml:space="preserve">transport autobusem 32 os., parkingi, ubezpieczenie s.u. 5000 zł, 2 noclegi w hotelu **/*** (pok. 2 os. z łaź.), </w:t>
      </w:r>
    </w:p>
    <w:p w14:paraId="569DBD15" w14:textId="77777777" w:rsidR="00B0538B" w:rsidRDefault="006D730A">
      <w:pPr>
        <w:jc w:val="both"/>
        <w:rPr>
          <w:rFonts w:hint="eastAsia"/>
        </w:rPr>
      </w:pPr>
      <w:r>
        <w:rPr>
          <w:rFonts w:ascii="Cambria" w:hAnsi="Cambria" w:cs="Georgia"/>
          <w:color w:val="000000"/>
          <w:sz w:val="18"/>
          <w:szCs w:val="18"/>
        </w:rPr>
        <w:t xml:space="preserve">1 śniadanie-bufet, 1 śniadanie serwowane, 2 obiadokolacje, usługa pilota i przewodników, składka na TFG i TFP, bilety wstępu. </w:t>
      </w:r>
    </w:p>
    <w:p w14:paraId="7C6BC40A" w14:textId="77777777" w:rsidR="00B0538B" w:rsidRDefault="006D730A">
      <w:pPr>
        <w:jc w:val="both"/>
        <w:rPr>
          <w:rFonts w:hint="eastAsia"/>
        </w:rPr>
      </w:pPr>
      <w:r>
        <w:rPr>
          <w:rFonts w:ascii="Cambria" w:hAnsi="Cambria" w:cs="Georgia"/>
          <w:color w:val="000000"/>
          <w:sz w:val="18"/>
          <w:szCs w:val="18"/>
        </w:rPr>
        <w:t xml:space="preserve">W przypadku braku odpowiedniej grupy min. 25 os. – możliwa  dopłata do kosztów lub odwołanie wycieczki. </w:t>
      </w:r>
    </w:p>
    <w:p w14:paraId="4D4CA5AC" w14:textId="77777777" w:rsidR="00B0538B" w:rsidRDefault="006D730A">
      <w:pPr>
        <w:rPr>
          <w:rFonts w:hint="eastAsia"/>
        </w:rPr>
      </w:pPr>
      <w:r>
        <w:rPr>
          <w:rFonts w:ascii="Cambria" w:hAnsi="Cambria" w:cs="Times New Roman"/>
          <w:b/>
          <w:bCs/>
          <w:color w:val="000000"/>
          <w:sz w:val="18"/>
          <w:szCs w:val="18"/>
        </w:rPr>
        <w:t>Zapisy z wpłatą - 300 zł do 28 lutego 2023 r. w Oddziale PTTK w Przemyślu ul. Waygarta 3, tel. 16 678 53 74.</w:t>
      </w:r>
    </w:p>
    <w:p w14:paraId="107CA302" w14:textId="77777777" w:rsidR="00B0538B" w:rsidRDefault="006D730A">
      <w:pPr>
        <w:rPr>
          <w:rFonts w:hint="eastAsia"/>
        </w:rPr>
      </w:pPr>
      <w:r>
        <w:rPr>
          <w:rFonts w:ascii="Cambria" w:hAnsi="Cambria" w:cs="Times New Roman"/>
          <w:b/>
          <w:bCs/>
          <w:color w:val="000000"/>
          <w:sz w:val="18"/>
          <w:szCs w:val="18"/>
        </w:rPr>
        <w:t xml:space="preserve">Pozostała kwota do wpłaty do 15.04.2023 r. </w:t>
      </w:r>
      <w:r>
        <w:rPr>
          <w:rFonts w:ascii="Cambria" w:hAnsi="Cambria" w:cs="Times New Roman"/>
          <w:b/>
          <w:bCs/>
          <w:color w:val="000000"/>
          <w:sz w:val="18"/>
          <w:szCs w:val="18"/>
        </w:rPr>
        <w:br/>
      </w:r>
      <w:r>
        <w:rPr>
          <w:rFonts w:ascii="Cambria" w:hAnsi="Cambria" w:cs="Times New Roman"/>
          <w:bCs/>
          <w:color w:val="000000"/>
          <w:sz w:val="18"/>
          <w:szCs w:val="18"/>
        </w:rPr>
        <w:t>Po w/w terminie rezygnacja możliwa po znalezieniu innej osoby na miejsce rezygnującego. Przy zapisie należy podać dane potrzebne do ubezpieczenia i tel. (do ew. kontaktu).</w:t>
      </w:r>
    </w:p>
    <w:p w14:paraId="1886504E" w14:textId="77777777" w:rsidR="00B0538B" w:rsidRDefault="006D730A">
      <w:pPr>
        <w:tabs>
          <w:tab w:val="left" w:pos="1134"/>
          <w:tab w:val="left" w:pos="5387"/>
          <w:tab w:val="left" w:pos="6521"/>
          <w:tab w:val="left" w:pos="7655"/>
        </w:tabs>
        <w:spacing w:after="120"/>
        <w:jc w:val="right"/>
        <w:rPr>
          <w:rFonts w:hint="eastAsia"/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Zarząd Klubu PTTK „Pod Ciuchcią”</w:t>
      </w:r>
    </w:p>
    <w:p w14:paraId="73C38C3C" w14:textId="77777777" w:rsidR="00B0538B" w:rsidRDefault="006D730A">
      <w:pPr>
        <w:tabs>
          <w:tab w:val="left" w:pos="1134"/>
          <w:tab w:val="left" w:pos="5387"/>
          <w:tab w:val="left" w:pos="6521"/>
          <w:tab w:val="left" w:pos="7655"/>
        </w:tabs>
        <w:spacing w:after="120"/>
        <w:rPr>
          <w:rFonts w:hint="eastAsia"/>
          <w:sz w:val="18"/>
          <w:szCs w:val="18"/>
        </w:rPr>
      </w:pPr>
      <w:r>
        <w:rPr>
          <w:sz w:val="18"/>
          <w:szCs w:val="18"/>
        </w:rPr>
        <w:t xml:space="preserve">fot.: szlakzamkowipalacow.eu, adventum.com.pl, palac-wojanow.pl </w:t>
      </w:r>
    </w:p>
    <w:sectPr w:rsidR="00B0538B">
      <w:pgSz w:w="11906" w:h="16838"/>
      <w:pgMar w:top="780" w:right="851" w:bottom="473" w:left="855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0538B"/>
    <w:rsid w:val="006D730A"/>
    <w:rsid w:val="00A166AD"/>
    <w:rsid w:val="00B05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6F0277"/>
  <w15:docId w15:val="{BCE6A6A3-9665-4376-A72F-4685F868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xbe">
    <w:name w:val="_xbe"/>
    <w:qFormat/>
  </w:style>
  <w:style w:type="character" w:customStyle="1" w:styleId="hgkelc">
    <w:name w:val="hgkelc"/>
    <w:qFormat/>
  </w:style>
  <w:style w:type="character" w:customStyle="1" w:styleId="Wyrnienie">
    <w:name w:val="Wyróżnienie"/>
    <w:qFormat/>
    <w:rPr>
      <w:i/>
      <w:iCs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Bezodstpw">
    <w:name w:val="No Spacing"/>
    <w:qFormat/>
    <w:rPr>
      <w:rFonts w:ascii="Calibri" w:eastAsia="Calibri" w:hAnsi="Calibri" w:cs="Calibr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518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Anna Surmacz</cp:lastModifiedBy>
  <cp:revision>8</cp:revision>
  <cp:lastPrinted>2023-02-06T09:52:00Z</cp:lastPrinted>
  <dcterms:created xsi:type="dcterms:W3CDTF">2023-02-03T13:54:00Z</dcterms:created>
  <dcterms:modified xsi:type="dcterms:W3CDTF">2023-02-06T17:09:00Z</dcterms:modified>
  <dc:language>pl-PL</dc:language>
</cp:coreProperties>
</file>